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69654" w14:textId="23CF3588" w:rsidR="00230FD1" w:rsidRDefault="00230FD1" w:rsidP="00D32B19">
      <w:pPr>
        <w:rPr>
          <w:rFonts w:cs="Times New Roman"/>
          <w:sz w:val="24"/>
          <w:lang w:val="en-GB"/>
        </w:rPr>
      </w:pPr>
      <w:r w:rsidRPr="00093C45">
        <w:rPr>
          <w:rFonts w:cs="Times New Roman"/>
          <w:b/>
          <w:bCs/>
          <w:sz w:val="24"/>
          <w:lang w:val="en-GB"/>
        </w:rPr>
        <w:t xml:space="preserve">Supplementary Table </w:t>
      </w:r>
      <w:r w:rsidR="00C864C1">
        <w:rPr>
          <w:rFonts w:cs="Times New Roman"/>
          <w:b/>
          <w:bCs/>
          <w:sz w:val="24"/>
          <w:lang w:val="en-GB"/>
        </w:rPr>
        <w:t>6</w:t>
      </w:r>
      <w:r w:rsidR="00D7209E">
        <w:rPr>
          <w:rFonts w:cs="Times New Roman"/>
          <w:b/>
          <w:bCs/>
          <w:sz w:val="24"/>
          <w:lang w:val="en-GB"/>
        </w:rPr>
        <w:t>.</w:t>
      </w:r>
      <w:r w:rsidRPr="00093C45">
        <w:rPr>
          <w:rFonts w:cs="Times New Roman"/>
          <w:b/>
          <w:bCs/>
          <w:sz w:val="24"/>
          <w:lang w:val="en-GB"/>
        </w:rPr>
        <w:t xml:space="preserve"> </w:t>
      </w:r>
      <w:r w:rsidR="00546D02" w:rsidRPr="00093C45">
        <w:rPr>
          <w:rFonts w:cs="Times New Roman"/>
          <w:sz w:val="24"/>
          <w:lang w:val="en-GB"/>
        </w:rPr>
        <w:t xml:space="preserve">Facilitators by included </w:t>
      </w:r>
      <w:r w:rsidR="00EB2454">
        <w:rPr>
          <w:rFonts w:cs="Times New Roman"/>
          <w:sz w:val="24"/>
          <w:lang w:val="en-GB"/>
        </w:rPr>
        <w:t xml:space="preserve">implementation effort </w:t>
      </w:r>
    </w:p>
    <w:p w14:paraId="2D4E17DD" w14:textId="77777777" w:rsidR="00D370FD" w:rsidRPr="00E07544" w:rsidRDefault="00D370FD" w:rsidP="00D370FD">
      <w:pPr>
        <w:spacing w:after="0" w:line="240" w:lineRule="auto"/>
        <w:jc w:val="both"/>
        <w:rPr>
          <w:rFonts w:eastAsia="Calibri" w:cs="Arial"/>
          <w:sz w:val="24"/>
          <w:vertAlign w:val="superscript"/>
        </w:rPr>
      </w:pPr>
      <w:r w:rsidRPr="00E07544">
        <w:rPr>
          <w:rFonts w:cs="Times New Roman"/>
          <w:sz w:val="24"/>
        </w:rPr>
        <w:t xml:space="preserve">Facilitators to the implementation of exercise into cancer care: a systematic scoping review. Journal of Cancer Survivorship. </w:t>
      </w:r>
      <w:r w:rsidRPr="00E07544">
        <w:rPr>
          <w:rFonts w:eastAsia="Calibri" w:cs="Arial"/>
          <w:sz w:val="24"/>
        </w:rPr>
        <w:t>Georgia L. White, Mary A. Kennedy, Brent Cunningham, Riley Dunn, Jason Martin, Meegan Walker, Craig T. Wallington-Gates, Hattie Wright, Bryan Chan, Grace L. Rose</w:t>
      </w:r>
    </w:p>
    <w:p w14:paraId="51365F4D" w14:textId="77777777" w:rsidR="0083222F" w:rsidRPr="000B380A" w:rsidRDefault="0083222F" w:rsidP="0083222F">
      <w:pPr>
        <w:spacing w:after="0" w:line="240" w:lineRule="auto"/>
        <w:jc w:val="both"/>
        <w:rPr>
          <w:rFonts w:eastAsia="Calibri" w:cs="Arial"/>
          <w:sz w:val="24"/>
          <w:szCs w:val="28"/>
        </w:rPr>
      </w:pPr>
    </w:p>
    <w:p w14:paraId="2DF2F0DA" w14:textId="77777777" w:rsidR="0083222F" w:rsidRPr="000B380A" w:rsidRDefault="0083222F" w:rsidP="0083222F">
      <w:pPr>
        <w:spacing w:after="0" w:line="240" w:lineRule="auto"/>
        <w:jc w:val="both"/>
        <w:rPr>
          <w:rFonts w:eastAsia="Calibri" w:cs="Arial"/>
          <w:b/>
          <w:bCs/>
          <w:sz w:val="24"/>
          <w:szCs w:val="28"/>
          <w:lang w:val="en-GB"/>
        </w:rPr>
      </w:pPr>
      <w:r w:rsidRPr="000B380A">
        <w:rPr>
          <w:rFonts w:eastAsia="Calibri" w:cs="Arial"/>
          <w:b/>
          <w:bCs/>
          <w:sz w:val="24"/>
          <w:szCs w:val="28"/>
          <w:lang w:val="en-GB"/>
        </w:rPr>
        <w:t xml:space="preserve">Correspondence: </w:t>
      </w:r>
    </w:p>
    <w:p w14:paraId="5C0EB9E7" w14:textId="77777777" w:rsidR="0083222F" w:rsidRPr="0083222F" w:rsidRDefault="0083222F" w:rsidP="0083222F">
      <w:pPr>
        <w:spacing w:after="0" w:line="240" w:lineRule="auto"/>
        <w:jc w:val="both"/>
        <w:rPr>
          <w:rFonts w:eastAsia="Calibri" w:cs="Arial"/>
          <w:sz w:val="24"/>
          <w:szCs w:val="28"/>
          <w:lang w:val="en-GB"/>
        </w:rPr>
      </w:pPr>
      <w:r w:rsidRPr="000B380A">
        <w:rPr>
          <w:rFonts w:eastAsia="Calibri" w:cs="Arial"/>
          <w:sz w:val="24"/>
          <w:szCs w:val="28"/>
          <w:lang w:val="en-GB"/>
        </w:rPr>
        <w:t xml:space="preserve">Georgia L White </w:t>
      </w:r>
    </w:p>
    <w:p w14:paraId="3BFEC389" w14:textId="77777777" w:rsidR="0083222F" w:rsidRPr="000B380A" w:rsidRDefault="0083222F" w:rsidP="0083222F">
      <w:pPr>
        <w:spacing w:after="0" w:line="240" w:lineRule="auto"/>
        <w:jc w:val="both"/>
        <w:rPr>
          <w:rFonts w:eastAsia="Calibri" w:cs="Arial"/>
          <w:sz w:val="24"/>
          <w:szCs w:val="28"/>
        </w:rPr>
      </w:pPr>
      <w:r w:rsidRPr="000B380A">
        <w:rPr>
          <w:rFonts w:eastAsia="Calibri" w:cs="Arial"/>
          <w:sz w:val="24"/>
          <w:szCs w:val="28"/>
        </w:rPr>
        <w:t>University of the Sunshine Coast, Queensland, Australia</w:t>
      </w:r>
    </w:p>
    <w:p w14:paraId="37A038D6" w14:textId="77777777" w:rsidR="0083222F" w:rsidRPr="000B380A" w:rsidRDefault="0083222F" w:rsidP="0083222F">
      <w:pPr>
        <w:spacing w:after="0" w:line="240" w:lineRule="auto"/>
        <w:jc w:val="both"/>
        <w:rPr>
          <w:rFonts w:eastAsia="Calibri" w:cs="Arial"/>
          <w:sz w:val="24"/>
          <w:szCs w:val="28"/>
          <w:lang w:val="en-GB"/>
        </w:rPr>
      </w:pPr>
      <w:r w:rsidRPr="000B380A">
        <w:rPr>
          <w:rFonts w:eastAsia="Calibri" w:cs="Arial"/>
          <w:sz w:val="24"/>
          <w:szCs w:val="28"/>
          <w:lang w:val="en-GB"/>
        </w:rPr>
        <w:t xml:space="preserve">E-mail: georgia.white@research.usc.edu.au </w:t>
      </w:r>
    </w:p>
    <w:p w14:paraId="094A168A" w14:textId="77777777" w:rsidR="0083222F" w:rsidRDefault="0083222F" w:rsidP="00D32B19">
      <w:pPr>
        <w:rPr>
          <w:rFonts w:cs="Times New Roman"/>
          <w:sz w:val="24"/>
          <w:lang w:val="en-GB"/>
        </w:rPr>
      </w:pPr>
    </w:p>
    <w:tbl>
      <w:tblPr>
        <w:tblStyle w:val="PlainTable2"/>
        <w:tblW w:w="9215" w:type="dxa"/>
        <w:tblLook w:val="04A0" w:firstRow="1" w:lastRow="0" w:firstColumn="1" w:lastColumn="0" w:noHBand="0" w:noVBand="1"/>
      </w:tblPr>
      <w:tblGrid>
        <w:gridCol w:w="2410"/>
        <w:gridCol w:w="1361"/>
        <w:gridCol w:w="1361"/>
        <w:gridCol w:w="1361"/>
        <w:gridCol w:w="1361"/>
        <w:gridCol w:w="1361"/>
      </w:tblGrid>
      <w:tr w:rsidR="000C7386" w:rsidRPr="006E196C" w14:paraId="17C0FBF0" w14:textId="77777777" w:rsidTr="007F0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double" w:sz="4" w:space="0" w:color="auto"/>
              <w:bottom w:val="double" w:sz="4" w:space="0" w:color="auto"/>
            </w:tcBorders>
          </w:tcPr>
          <w:p w14:paraId="1B3AA122" w14:textId="2748880F" w:rsidR="009B1091" w:rsidRPr="006E196C" w:rsidRDefault="003873AA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 xml:space="preserve">Implementation effort 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33446454" w14:textId="5F5A9220" w:rsidR="009B1091" w:rsidRPr="006E196C" w:rsidRDefault="00D675B7" w:rsidP="007F0D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I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61C9AF39" w14:textId="6C9A33E6" w:rsidR="009B1091" w:rsidRPr="006E196C" w:rsidRDefault="007F0D68" w:rsidP="007F0D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OS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11540D34" w14:textId="1B5AA199" w:rsidR="009B1091" w:rsidRPr="006E196C" w:rsidRDefault="007F0D68" w:rsidP="007F0D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IS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608B4228" w14:textId="1444CB98" w:rsidR="009B1091" w:rsidRPr="006E196C" w:rsidRDefault="0079639C" w:rsidP="007F0D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I</w:t>
            </w:r>
            <w:r w:rsidR="007F0D68" w:rsidRPr="006E196C">
              <w:rPr>
                <w:rFonts w:cs="Times New Roman"/>
                <w:sz w:val="24"/>
              </w:rPr>
              <w:t>N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5975D032" w14:textId="1EA4496F" w:rsidR="009B1091" w:rsidRPr="006E196C" w:rsidRDefault="007F0D68" w:rsidP="007F0D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IP</w:t>
            </w:r>
          </w:p>
        </w:tc>
      </w:tr>
      <w:tr w:rsidR="00D32B19" w:rsidRPr="006E196C" w14:paraId="7C253208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double" w:sz="4" w:space="0" w:color="auto"/>
            </w:tcBorders>
          </w:tcPr>
          <w:p w14:paraId="5978C604" w14:textId="77777777" w:rsidR="00D32B19" w:rsidRPr="006E196C" w:rsidRDefault="00D32B19" w:rsidP="00D32B19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Adsul et al., 2022</w:t>
            </w:r>
          </w:p>
          <w:p w14:paraId="618DDDA2" w14:textId="12A73246" w:rsidR="00D32B19" w:rsidRPr="006E196C" w:rsidRDefault="00D32B19" w:rsidP="00B133C1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USA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center"/>
          </w:tcPr>
          <w:p w14:paraId="1A7C7994" w14:textId="51CA1F7E" w:rsidR="00D32B19" w:rsidRPr="006E196C" w:rsidRDefault="00D32B19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center"/>
          </w:tcPr>
          <w:p w14:paraId="3450E18E" w14:textId="77777777" w:rsidR="00D32B19" w:rsidRPr="006E196C" w:rsidRDefault="00D32B19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center"/>
          </w:tcPr>
          <w:p w14:paraId="1DE9E6AB" w14:textId="03543D8E" w:rsidR="00D32B19" w:rsidRPr="006E196C" w:rsidRDefault="00D32B19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center"/>
          </w:tcPr>
          <w:p w14:paraId="3142FF0B" w14:textId="1A8C254F" w:rsidR="00D32B19" w:rsidRPr="006E196C" w:rsidRDefault="00B21B6B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tcBorders>
              <w:top w:val="double" w:sz="4" w:space="0" w:color="auto"/>
            </w:tcBorders>
            <w:vAlign w:val="center"/>
          </w:tcPr>
          <w:p w14:paraId="723F296D" w14:textId="7BD7089F" w:rsidR="00D32B19" w:rsidRPr="006E196C" w:rsidRDefault="00B21B6B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4</w:t>
            </w:r>
          </w:p>
        </w:tc>
      </w:tr>
      <w:tr w:rsidR="006D0907" w:rsidRPr="006E196C" w14:paraId="3208FE70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1FD0CB2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Adsul et al., 2022</w:t>
            </w:r>
          </w:p>
          <w:p w14:paraId="33DCD46B" w14:textId="77777777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USA</w:t>
            </w:r>
          </w:p>
          <w:p w14:paraId="2904DDB7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</w:p>
          <w:p w14:paraId="3ABA8A00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Beidas et al., 2014</w:t>
            </w:r>
          </w:p>
          <w:p w14:paraId="39FD4B6D" w14:textId="214CF7A5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>USA</w:t>
            </w:r>
          </w:p>
        </w:tc>
        <w:tc>
          <w:tcPr>
            <w:tcW w:w="1361" w:type="dxa"/>
            <w:vAlign w:val="center"/>
          </w:tcPr>
          <w:p w14:paraId="45436B71" w14:textId="011E0AAC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467D9588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ADE672F" w14:textId="788C1AAF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21295BAE" w14:textId="31E8A03D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4AAEE160" w14:textId="4458227F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3</w:t>
            </w:r>
          </w:p>
        </w:tc>
      </w:tr>
      <w:tr w:rsidR="006D0907" w:rsidRPr="006E196C" w14:paraId="11AAE578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0C54006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Barnes et al., 2020</w:t>
            </w:r>
          </w:p>
          <w:p w14:paraId="5F242FAB" w14:textId="4A35D9CE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>USA</w:t>
            </w:r>
          </w:p>
        </w:tc>
        <w:tc>
          <w:tcPr>
            <w:tcW w:w="1361" w:type="dxa"/>
            <w:vAlign w:val="center"/>
          </w:tcPr>
          <w:p w14:paraId="0A458D30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29462AA7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03DF15B3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20501D04" w14:textId="016C43AE" w:rsidR="006D0907" w:rsidRPr="006E196C" w:rsidRDefault="00B21B6B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3C75E3A4" w14:textId="0D7FF87B" w:rsidR="006D0907" w:rsidRPr="006E196C" w:rsidRDefault="00B21B6B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</w:tr>
      <w:tr w:rsidR="006D0907" w:rsidRPr="006E196C" w14:paraId="38A8E5C2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EF19373" w14:textId="77777777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Brennan et al., 2024</w:t>
            </w:r>
          </w:p>
          <w:p w14:paraId="231C198E" w14:textId="64B24D8F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Ireland</w:t>
            </w:r>
          </w:p>
        </w:tc>
        <w:tc>
          <w:tcPr>
            <w:tcW w:w="1361" w:type="dxa"/>
            <w:vAlign w:val="center"/>
          </w:tcPr>
          <w:p w14:paraId="080D233F" w14:textId="768387F2" w:rsidR="006D0907" w:rsidRPr="006E196C" w:rsidRDefault="00251D30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7B0DE660" w14:textId="2F0341C8" w:rsidR="006D0907" w:rsidRPr="006E196C" w:rsidRDefault="00251D30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5F4BDD72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7C7B3FE4" w14:textId="2AFF5AAB" w:rsidR="006D0907" w:rsidRPr="006E196C" w:rsidRDefault="00251D30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1F4F1A19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</w:tr>
      <w:tr w:rsidR="006D0907" w:rsidRPr="006E196C" w14:paraId="1681E871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7565C4A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Caperchione et al., 2023</w:t>
            </w:r>
          </w:p>
          <w:p w14:paraId="7DCDE867" w14:textId="371F4798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Australia </w:t>
            </w:r>
          </w:p>
        </w:tc>
        <w:tc>
          <w:tcPr>
            <w:tcW w:w="1361" w:type="dxa"/>
            <w:vAlign w:val="center"/>
          </w:tcPr>
          <w:p w14:paraId="5F59C33C" w14:textId="65708DCC" w:rsidR="006D0907" w:rsidRPr="006E196C" w:rsidRDefault="00251D30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11A3AC8B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F1EF882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72306CEA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6CF371B" w14:textId="011388B7" w:rsidR="006D0907" w:rsidRPr="006E196C" w:rsidRDefault="00251D30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</w:tr>
      <w:tr w:rsidR="006D0907" w:rsidRPr="006E196C" w14:paraId="080D6519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460A5B59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Czosnek et al., 2023</w:t>
            </w:r>
          </w:p>
          <w:p w14:paraId="61CE7C2C" w14:textId="77777777" w:rsidR="006D0907" w:rsidRPr="006E196C" w:rsidRDefault="006D0907" w:rsidP="006D0907">
            <w:pPr>
              <w:rPr>
                <w:rFonts w:cs="Times New Roman"/>
                <w:sz w:val="24"/>
                <w:lang w:val="en-GB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Australia </w:t>
            </w:r>
          </w:p>
          <w:p w14:paraId="60FA42E7" w14:textId="77777777" w:rsidR="00251D30" w:rsidRPr="006E196C" w:rsidRDefault="00251D30" w:rsidP="006D0907">
            <w:pPr>
              <w:rPr>
                <w:rFonts w:cs="Times New Roman"/>
                <w:sz w:val="24"/>
                <w:lang w:val="en-GB"/>
              </w:rPr>
            </w:pPr>
          </w:p>
          <w:p w14:paraId="1BFA1942" w14:textId="77777777" w:rsidR="00251D30" w:rsidRPr="006E196C" w:rsidRDefault="00251D30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Case A</w:t>
            </w:r>
          </w:p>
          <w:p w14:paraId="0F0FC592" w14:textId="77777777" w:rsidR="00251D30" w:rsidRPr="006E196C" w:rsidRDefault="00251D30" w:rsidP="006D0907">
            <w:pPr>
              <w:rPr>
                <w:rFonts w:cs="Times New Roman"/>
                <w:sz w:val="24"/>
              </w:rPr>
            </w:pPr>
          </w:p>
          <w:p w14:paraId="4130DDB9" w14:textId="3AC8BE99" w:rsidR="00251D30" w:rsidRPr="006E196C" w:rsidRDefault="00251D30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Case C</w:t>
            </w:r>
          </w:p>
        </w:tc>
        <w:tc>
          <w:tcPr>
            <w:tcW w:w="1361" w:type="dxa"/>
            <w:vAlign w:val="center"/>
          </w:tcPr>
          <w:p w14:paraId="2C864E6F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22B37885" w14:textId="77777777" w:rsidR="00251D30" w:rsidRPr="006E196C" w:rsidRDefault="00251D30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17DC8AD9" w14:textId="77777777" w:rsidR="00251D30" w:rsidRPr="006E196C" w:rsidRDefault="00251D30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2CF64B3C" w14:textId="77777777" w:rsidR="00251D30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4</w:t>
            </w:r>
          </w:p>
          <w:p w14:paraId="44DB7E20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0AB6D4DB" w14:textId="58DAEA0B" w:rsidR="0083671F" w:rsidRPr="006E196C" w:rsidRDefault="00C27F8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4</w:t>
            </w:r>
          </w:p>
        </w:tc>
        <w:tc>
          <w:tcPr>
            <w:tcW w:w="1361" w:type="dxa"/>
            <w:vAlign w:val="center"/>
          </w:tcPr>
          <w:p w14:paraId="0D2A3BAB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3107FA08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6BC4AF5F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1D91DDDF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  <w:p w14:paraId="2059DD2F" w14:textId="77777777" w:rsidR="000950AA" w:rsidRPr="006E196C" w:rsidRDefault="000950AA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23109673" w14:textId="61517E9D" w:rsidR="000950AA" w:rsidRPr="006E196C" w:rsidRDefault="00C27F8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053E9E5C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1FBE03EF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20AC2B2A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4C72FB55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5</w:t>
            </w:r>
          </w:p>
          <w:p w14:paraId="7005C1BA" w14:textId="77777777" w:rsidR="000950AA" w:rsidRPr="006E196C" w:rsidRDefault="000950AA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4E6878CB" w14:textId="34B68361" w:rsidR="000950AA" w:rsidRPr="006E196C" w:rsidRDefault="00C27F8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5</w:t>
            </w:r>
          </w:p>
        </w:tc>
        <w:tc>
          <w:tcPr>
            <w:tcW w:w="1361" w:type="dxa"/>
            <w:vAlign w:val="center"/>
          </w:tcPr>
          <w:p w14:paraId="0B2CB836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17EB95F5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322C5AD5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2B11608C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  <w:p w14:paraId="3B5AC328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18EED45F" w14:textId="7284B299" w:rsidR="0083671F" w:rsidRPr="006E196C" w:rsidRDefault="00C27F8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1EE61D08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4D35DCAA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2DECAFB5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18F0E749" w14:textId="77777777" w:rsidR="0083671F" w:rsidRPr="006E196C" w:rsidRDefault="0083671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  <w:p w14:paraId="3D528251" w14:textId="77777777" w:rsidR="000950AA" w:rsidRPr="006E196C" w:rsidRDefault="000950AA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1D560513" w14:textId="0E7325FA" w:rsidR="000950AA" w:rsidRPr="006E196C" w:rsidRDefault="00C27F8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</w:tr>
      <w:tr w:rsidR="006D0907" w:rsidRPr="006E196C" w14:paraId="10826D39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A53A08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Dalzell et al., 2017</w:t>
            </w:r>
          </w:p>
          <w:p w14:paraId="12CB08D5" w14:textId="3DB032AD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Canada </w:t>
            </w:r>
          </w:p>
        </w:tc>
        <w:tc>
          <w:tcPr>
            <w:tcW w:w="1361" w:type="dxa"/>
            <w:vAlign w:val="center"/>
          </w:tcPr>
          <w:p w14:paraId="121E87FB" w14:textId="5EB1C04B" w:rsidR="006D0907" w:rsidRPr="006E196C" w:rsidRDefault="00D4416B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38536F4B" w14:textId="4AE63CE3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73E1522E" w14:textId="75510796" w:rsidR="006D0907" w:rsidRPr="006E196C" w:rsidRDefault="00D4416B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261AA8EC" w14:textId="371699C3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7CF2319" w14:textId="409CE95F" w:rsidR="006D0907" w:rsidRPr="006E196C" w:rsidRDefault="00D4416B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</w:tr>
      <w:tr w:rsidR="006D0907" w:rsidRPr="006E196C" w14:paraId="28E35293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B94F4A9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Dennett et al., 2017</w:t>
            </w:r>
          </w:p>
          <w:p w14:paraId="2EC8807B" w14:textId="0C7ABAC2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Australia </w:t>
            </w:r>
          </w:p>
        </w:tc>
        <w:tc>
          <w:tcPr>
            <w:tcW w:w="1361" w:type="dxa"/>
            <w:vAlign w:val="center"/>
          </w:tcPr>
          <w:p w14:paraId="5CF5C334" w14:textId="0F5D52B0" w:rsidR="006D0907" w:rsidRPr="006E196C" w:rsidRDefault="006F7668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361" w:type="dxa"/>
            <w:vAlign w:val="center"/>
          </w:tcPr>
          <w:p w14:paraId="5B4E7788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C4C8DD8" w14:textId="31B6C953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FEA97D2" w14:textId="4C56331E" w:rsidR="006D0907" w:rsidRPr="006E196C" w:rsidRDefault="00D74211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75CF32F8" w14:textId="5EFF6552" w:rsidR="006D0907" w:rsidRPr="006E196C" w:rsidRDefault="00D4416B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</w:tr>
      <w:tr w:rsidR="006D0907" w:rsidRPr="006E196C" w14:paraId="1BC154AD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B5B6344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Dennett et al., 2021</w:t>
            </w:r>
          </w:p>
          <w:p w14:paraId="6F310268" w14:textId="5BFC09C8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 xml:space="preserve">Australia </w:t>
            </w:r>
          </w:p>
        </w:tc>
        <w:tc>
          <w:tcPr>
            <w:tcW w:w="1361" w:type="dxa"/>
            <w:vAlign w:val="center"/>
          </w:tcPr>
          <w:p w14:paraId="463642DF" w14:textId="1395C825" w:rsidR="006D0907" w:rsidRPr="006E196C" w:rsidRDefault="0016548E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2AB03EDA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66802DE" w14:textId="558E1CCA" w:rsidR="006D0907" w:rsidRPr="006E196C" w:rsidRDefault="0016548E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1F42D80A" w14:textId="742BF620" w:rsidR="006D0907" w:rsidRPr="006E196C" w:rsidRDefault="0016548E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6266C5DB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</w:tr>
      <w:tr w:rsidR="006D0907" w:rsidRPr="006E196C" w14:paraId="29DBF947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F1034F1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Dennett et al., 2021</w:t>
            </w:r>
          </w:p>
          <w:p w14:paraId="5BCBE1FB" w14:textId="77777777" w:rsidR="006D0907" w:rsidRPr="006E196C" w:rsidRDefault="006D0907" w:rsidP="006D0907">
            <w:pPr>
              <w:rPr>
                <w:rFonts w:cs="Times New Roman"/>
                <w:sz w:val="24"/>
                <w:lang w:val="en-GB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Australia </w:t>
            </w:r>
          </w:p>
          <w:p w14:paraId="37A951B2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  <w:lang w:val="en-GB"/>
              </w:rPr>
            </w:pPr>
          </w:p>
          <w:p w14:paraId="79F637A9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Dennett et al., 2021</w:t>
            </w:r>
          </w:p>
          <w:p w14:paraId="4B4476DC" w14:textId="75C24F45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>Australia</w:t>
            </w:r>
          </w:p>
        </w:tc>
        <w:tc>
          <w:tcPr>
            <w:tcW w:w="1361" w:type="dxa"/>
            <w:vAlign w:val="center"/>
          </w:tcPr>
          <w:p w14:paraId="1C90A712" w14:textId="77B7EA45" w:rsidR="006D0907" w:rsidRPr="006E196C" w:rsidRDefault="00863C15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</w:t>
            </w:r>
          </w:p>
        </w:tc>
        <w:tc>
          <w:tcPr>
            <w:tcW w:w="1361" w:type="dxa"/>
            <w:vAlign w:val="center"/>
          </w:tcPr>
          <w:p w14:paraId="74662C83" w14:textId="68E7E9AE" w:rsidR="006D0907" w:rsidRPr="006E196C" w:rsidRDefault="00EA3305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0EC688AA" w14:textId="5449FFA6" w:rsidR="006D0907" w:rsidRPr="006E196C" w:rsidRDefault="005D7571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6</w:t>
            </w:r>
          </w:p>
        </w:tc>
        <w:tc>
          <w:tcPr>
            <w:tcW w:w="1361" w:type="dxa"/>
            <w:vAlign w:val="center"/>
          </w:tcPr>
          <w:p w14:paraId="7175AAF6" w14:textId="36D87FF0" w:rsidR="006D0907" w:rsidRPr="006E196C" w:rsidRDefault="00C25C73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4A2C8AF7" w14:textId="41BE1DF1" w:rsidR="006D0907" w:rsidRPr="006E196C" w:rsidRDefault="00EA3305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3</w:t>
            </w:r>
          </w:p>
        </w:tc>
      </w:tr>
      <w:tr w:rsidR="006D0907" w:rsidRPr="006E196C" w14:paraId="329B6E7F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A67F417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Devenney et al., 2023</w:t>
            </w:r>
          </w:p>
          <w:p w14:paraId="2EE9064E" w14:textId="410BF118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Ireland </w:t>
            </w:r>
          </w:p>
        </w:tc>
        <w:tc>
          <w:tcPr>
            <w:tcW w:w="1361" w:type="dxa"/>
            <w:vAlign w:val="center"/>
          </w:tcPr>
          <w:p w14:paraId="3CA3B2B5" w14:textId="340F5A6D" w:rsidR="006D0907" w:rsidRPr="006E196C" w:rsidRDefault="003B517F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6F0B9175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29D82F30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5971DAD" w14:textId="2EDECA9B" w:rsidR="006D0907" w:rsidRPr="006E196C" w:rsidRDefault="003B517F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715A5C7F" w14:textId="7343DB28" w:rsidR="006D0907" w:rsidRPr="006E196C" w:rsidRDefault="000B5D5B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</w:tr>
      <w:tr w:rsidR="006D0907" w:rsidRPr="006E196C" w14:paraId="0B7AC730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22CFE4A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Faro et al., 2023</w:t>
            </w:r>
          </w:p>
          <w:p w14:paraId="3065A1B3" w14:textId="132404D3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>USA</w:t>
            </w:r>
          </w:p>
        </w:tc>
        <w:tc>
          <w:tcPr>
            <w:tcW w:w="1361" w:type="dxa"/>
            <w:vAlign w:val="center"/>
          </w:tcPr>
          <w:p w14:paraId="45F916D6" w14:textId="26806A1A" w:rsidR="006D0907" w:rsidRPr="006E196C" w:rsidRDefault="000B5D5B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7FEDDC2A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32441F3" w14:textId="3FD34164" w:rsidR="006D0907" w:rsidRPr="006E196C" w:rsidRDefault="000B5D5B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0102E983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7C4FF15" w14:textId="0D3B87BE" w:rsidR="006D0907" w:rsidRPr="006E196C" w:rsidRDefault="000B5D5B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3</w:t>
            </w:r>
          </w:p>
        </w:tc>
      </w:tr>
      <w:tr w:rsidR="006D0907" w:rsidRPr="006E196C" w14:paraId="35CEFD49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7D9BF03" w14:textId="38EE4253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lastRenderedPageBreak/>
              <w:t>Ijsbrandy et al., 2020</w:t>
            </w:r>
          </w:p>
          <w:p w14:paraId="09245790" w14:textId="2781B4F3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Netherlands </w:t>
            </w:r>
          </w:p>
        </w:tc>
        <w:tc>
          <w:tcPr>
            <w:tcW w:w="1361" w:type="dxa"/>
            <w:vAlign w:val="center"/>
          </w:tcPr>
          <w:p w14:paraId="523FE4E3" w14:textId="2BE746BB" w:rsidR="006D0907" w:rsidRPr="006E196C" w:rsidRDefault="0009326D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783CAD6E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AD6546A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1B713F4D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29629D0" w14:textId="058744E0" w:rsidR="006D0907" w:rsidRPr="006E196C" w:rsidRDefault="00856815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</w:tr>
      <w:tr w:rsidR="006D0907" w:rsidRPr="006E196C" w14:paraId="75B3CD46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607A678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Kennedy et al., 2020</w:t>
            </w:r>
          </w:p>
          <w:p w14:paraId="2F0F7193" w14:textId="5E8A1B6A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Australia </w:t>
            </w:r>
          </w:p>
        </w:tc>
        <w:tc>
          <w:tcPr>
            <w:tcW w:w="1361" w:type="dxa"/>
            <w:vAlign w:val="center"/>
          </w:tcPr>
          <w:p w14:paraId="7E84D583" w14:textId="0F2EC715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8FFFCDF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1F94E1A3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2DA0EFE6" w14:textId="10981DAA" w:rsidR="006D0907" w:rsidRPr="006E196C" w:rsidRDefault="006A60A6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1220218D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</w:tr>
      <w:tr w:rsidR="006D0907" w:rsidRPr="006E196C" w14:paraId="2E333AE7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734A98D5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Kennedy et al., 2022</w:t>
            </w:r>
          </w:p>
          <w:p w14:paraId="6E8644E2" w14:textId="0FD60FBA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 xml:space="preserve">Australia </w:t>
            </w:r>
          </w:p>
        </w:tc>
        <w:tc>
          <w:tcPr>
            <w:tcW w:w="1361" w:type="dxa"/>
            <w:vAlign w:val="center"/>
          </w:tcPr>
          <w:p w14:paraId="300D93A7" w14:textId="285E6382" w:rsidR="006D0907" w:rsidRPr="006E196C" w:rsidRDefault="0069613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13E649C2" w14:textId="1CDC09F5" w:rsidR="006D0907" w:rsidRPr="006E196C" w:rsidRDefault="0069613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04A85406" w14:textId="7AD77CCE" w:rsidR="006D0907" w:rsidRPr="006E196C" w:rsidRDefault="0009326D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4</w:t>
            </w:r>
          </w:p>
        </w:tc>
        <w:tc>
          <w:tcPr>
            <w:tcW w:w="1361" w:type="dxa"/>
            <w:vAlign w:val="center"/>
          </w:tcPr>
          <w:p w14:paraId="48AC14AA" w14:textId="7CD9F580" w:rsidR="006D0907" w:rsidRPr="006E196C" w:rsidRDefault="0009326D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0CA1973A" w14:textId="37DBF095" w:rsidR="006D0907" w:rsidRPr="006E196C" w:rsidRDefault="0009326D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3</w:t>
            </w:r>
          </w:p>
        </w:tc>
      </w:tr>
      <w:tr w:rsidR="006D0907" w:rsidRPr="006E196C" w14:paraId="7F958E06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2261F39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Kim et al., 2024</w:t>
            </w:r>
          </w:p>
          <w:p w14:paraId="7E67778C" w14:textId="2B88A094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USA</w:t>
            </w:r>
          </w:p>
        </w:tc>
        <w:tc>
          <w:tcPr>
            <w:tcW w:w="1361" w:type="dxa"/>
            <w:vAlign w:val="center"/>
          </w:tcPr>
          <w:p w14:paraId="62622893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ABB6CD6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334B3AFD" w14:textId="50AC3BB1" w:rsidR="006D0907" w:rsidRPr="006E196C" w:rsidRDefault="0009326D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6822CF4E" w14:textId="7224739C" w:rsidR="006D0907" w:rsidRPr="006E196C" w:rsidRDefault="007D727B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1A77C38C" w14:textId="7A7AC971" w:rsidR="006D0907" w:rsidRPr="006E196C" w:rsidRDefault="0009326D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</w:tr>
      <w:tr w:rsidR="006D0907" w:rsidRPr="006E196C" w14:paraId="16D974A0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385238F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Leach et al., 2018</w:t>
            </w:r>
          </w:p>
          <w:p w14:paraId="14A5A860" w14:textId="15B1FDF8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USA</w:t>
            </w:r>
          </w:p>
        </w:tc>
        <w:tc>
          <w:tcPr>
            <w:tcW w:w="1361" w:type="dxa"/>
            <w:vAlign w:val="center"/>
          </w:tcPr>
          <w:p w14:paraId="32392552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5598857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6D04B5E" w14:textId="473267EC" w:rsidR="006D0907" w:rsidRPr="006E196C" w:rsidRDefault="00E61E94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5FE84637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CDA897D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</w:tr>
      <w:tr w:rsidR="006D0907" w:rsidRPr="006E196C" w14:paraId="4ED393D6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868BE7A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Murdoch et al., 2021</w:t>
            </w:r>
          </w:p>
          <w:p w14:paraId="2F5BED7A" w14:textId="15602EAE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  <w:lang w:val="en-GB"/>
              </w:rPr>
              <w:t>UK</w:t>
            </w:r>
          </w:p>
        </w:tc>
        <w:tc>
          <w:tcPr>
            <w:tcW w:w="1361" w:type="dxa"/>
            <w:vAlign w:val="center"/>
          </w:tcPr>
          <w:p w14:paraId="74B22281" w14:textId="48DD0E57" w:rsidR="006D0907" w:rsidRPr="006E196C" w:rsidRDefault="003151A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70E2B01D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38B2F1D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D9B38A3" w14:textId="0D10641B" w:rsidR="006D0907" w:rsidRPr="006E196C" w:rsidRDefault="006D0907" w:rsidP="003151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6D89B88" w14:textId="181B8256" w:rsidR="006D0907" w:rsidRPr="006E196C" w:rsidRDefault="00E61E94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</w:tr>
      <w:tr w:rsidR="006D0907" w:rsidRPr="006E196C" w14:paraId="507594B4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5EB9351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Pitcher et al., 2023</w:t>
            </w:r>
          </w:p>
          <w:p w14:paraId="5D13C42A" w14:textId="597F568D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 xml:space="preserve">Australia </w:t>
            </w:r>
          </w:p>
        </w:tc>
        <w:tc>
          <w:tcPr>
            <w:tcW w:w="1361" w:type="dxa"/>
            <w:vAlign w:val="center"/>
          </w:tcPr>
          <w:p w14:paraId="5A597A4A" w14:textId="03EC94E7" w:rsidR="006D0907" w:rsidRPr="006E196C" w:rsidRDefault="0013595C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35B54C77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07433412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38314AEA" w14:textId="68258F05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613CB92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</w:tr>
      <w:tr w:rsidR="006D0907" w:rsidRPr="006E196C" w14:paraId="259B6E56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5284E0C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Powell et al., 2023</w:t>
            </w:r>
          </w:p>
          <w:p w14:paraId="49D6901C" w14:textId="7646C845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UK</w:t>
            </w:r>
          </w:p>
        </w:tc>
        <w:tc>
          <w:tcPr>
            <w:tcW w:w="1361" w:type="dxa"/>
            <w:vAlign w:val="center"/>
          </w:tcPr>
          <w:p w14:paraId="47637064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CDB8D96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1DD3847E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68E96CF" w14:textId="03274673" w:rsidR="006D0907" w:rsidRPr="006E196C" w:rsidRDefault="0013595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373C7684" w14:textId="2A0084C1" w:rsidR="006D0907" w:rsidRPr="006E196C" w:rsidRDefault="0013595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</w:tr>
      <w:tr w:rsidR="006D0907" w:rsidRPr="006E196C" w14:paraId="035CEAFB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47DFBD3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Reale et al., 2021</w:t>
            </w:r>
          </w:p>
          <w:p w14:paraId="56E49E8D" w14:textId="403291C3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UK</w:t>
            </w:r>
          </w:p>
        </w:tc>
        <w:tc>
          <w:tcPr>
            <w:tcW w:w="1361" w:type="dxa"/>
            <w:vAlign w:val="center"/>
          </w:tcPr>
          <w:p w14:paraId="1BA361BD" w14:textId="75ED140E" w:rsidR="006D0907" w:rsidRPr="006E196C" w:rsidRDefault="00EE59A2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65E95352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32E4B74" w14:textId="232764EF" w:rsidR="006D0907" w:rsidRPr="006E196C" w:rsidRDefault="00EE59A2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621172BC" w14:textId="3957E470" w:rsidR="006D0907" w:rsidRPr="006E196C" w:rsidRDefault="00EE59A2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3</w:t>
            </w:r>
          </w:p>
        </w:tc>
        <w:tc>
          <w:tcPr>
            <w:tcW w:w="1361" w:type="dxa"/>
            <w:vAlign w:val="center"/>
          </w:tcPr>
          <w:p w14:paraId="526B8F15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</w:tr>
      <w:tr w:rsidR="006D0907" w:rsidRPr="006E196C" w14:paraId="71494CAE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F0EC3F2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SantaMina et al., 2012</w:t>
            </w:r>
          </w:p>
          <w:p w14:paraId="1EAF4433" w14:textId="24802083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 xml:space="preserve">Canada </w:t>
            </w:r>
          </w:p>
        </w:tc>
        <w:tc>
          <w:tcPr>
            <w:tcW w:w="1361" w:type="dxa"/>
            <w:vAlign w:val="center"/>
          </w:tcPr>
          <w:p w14:paraId="44D82807" w14:textId="61803C9E" w:rsidR="006D0907" w:rsidRPr="006E196C" w:rsidRDefault="00EE59A2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338463AB" w14:textId="487610A7" w:rsidR="006D0907" w:rsidRPr="006E196C" w:rsidRDefault="00EF504C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78F069C4" w14:textId="62FE0A35" w:rsidR="006D0907" w:rsidRPr="006E196C" w:rsidRDefault="00EE59A2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3A166B74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092526AC" w14:textId="0FA25E08" w:rsidR="006D0907" w:rsidRPr="006E196C" w:rsidRDefault="00EE59A2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</w:tr>
      <w:tr w:rsidR="006D0907" w:rsidRPr="006E196C" w14:paraId="52B0398A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26C1655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SantaMina et al., 2018</w:t>
            </w:r>
          </w:p>
          <w:p w14:paraId="7F075C36" w14:textId="77777777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Canada</w:t>
            </w:r>
          </w:p>
          <w:p w14:paraId="5340F769" w14:textId="77777777" w:rsidR="001F06DC" w:rsidRPr="006E196C" w:rsidRDefault="001F06DC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Case A</w:t>
            </w:r>
          </w:p>
          <w:p w14:paraId="535F9F11" w14:textId="77777777" w:rsidR="001F06DC" w:rsidRPr="006E196C" w:rsidRDefault="001F06DC" w:rsidP="006D0907">
            <w:pPr>
              <w:rPr>
                <w:rFonts w:cs="Times New Roman"/>
                <w:b w:val="0"/>
                <w:bCs w:val="0"/>
                <w:sz w:val="24"/>
              </w:rPr>
            </w:pPr>
          </w:p>
          <w:p w14:paraId="240F91E5" w14:textId="124B1D4E" w:rsidR="001F06DC" w:rsidRPr="006E196C" w:rsidRDefault="001F06DC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Case B</w:t>
            </w:r>
          </w:p>
        </w:tc>
        <w:tc>
          <w:tcPr>
            <w:tcW w:w="1361" w:type="dxa"/>
            <w:vAlign w:val="center"/>
          </w:tcPr>
          <w:p w14:paraId="66BD5974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52C4EB83" w14:textId="77777777" w:rsidR="001F06DC" w:rsidRPr="006E196C" w:rsidRDefault="001F06DC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045CBA37" w14:textId="045228E7" w:rsidR="001F06DC" w:rsidRPr="006E196C" w:rsidRDefault="001F06DC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7460700C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304A1805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770B0A39" w14:textId="77777777" w:rsidR="001F06DC" w:rsidRPr="006E196C" w:rsidRDefault="001F06DC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20F35447" w14:textId="77777777" w:rsidR="001F06DC" w:rsidRPr="006E196C" w:rsidRDefault="001F06DC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  <w:p w14:paraId="19DA5440" w14:textId="77777777" w:rsidR="009C031E" w:rsidRPr="006E196C" w:rsidRDefault="009C031E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  <w:p w14:paraId="32B772AC" w14:textId="0FD67021" w:rsidR="009C031E" w:rsidRPr="006E196C" w:rsidRDefault="006528B8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3</w:t>
            </w:r>
          </w:p>
        </w:tc>
        <w:tc>
          <w:tcPr>
            <w:tcW w:w="1361" w:type="dxa"/>
            <w:vAlign w:val="center"/>
          </w:tcPr>
          <w:p w14:paraId="42B70321" w14:textId="4B171E14" w:rsidR="001F06DC" w:rsidRPr="006E196C" w:rsidRDefault="001F06DC" w:rsidP="00473F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01FFF03E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</w:tr>
      <w:tr w:rsidR="006D0907" w:rsidRPr="006E196C" w14:paraId="7FAD3220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F542BAD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SantaMina et al., 2018</w:t>
            </w:r>
          </w:p>
          <w:p w14:paraId="6F5A97F2" w14:textId="77777777" w:rsidR="00473FF2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Canada</w:t>
            </w:r>
            <w:r w:rsidR="001F06DC" w:rsidRPr="006E196C">
              <w:rPr>
                <w:rFonts w:cs="Times New Roman"/>
                <w:b w:val="0"/>
                <w:bCs w:val="0"/>
                <w:sz w:val="24"/>
              </w:rPr>
              <w:t xml:space="preserve"> </w:t>
            </w:r>
          </w:p>
          <w:p w14:paraId="1B1C66F7" w14:textId="6ABCFD9E" w:rsidR="006D0907" w:rsidRPr="006E196C" w:rsidRDefault="001F06DC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(Case C)</w:t>
            </w:r>
          </w:p>
          <w:p w14:paraId="2BA6C06A" w14:textId="77777777" w:rsidR="006D0907" w:rsidRPr="006E196C" w:rsidRDefault="006D0907" w:rsidP="006D0907">
            <w:pPr>
              <w:rPr>
                <w:rFonts w:cs="Times New Roman"/>
                <w:sz w:val="24"/>
              </w:rPr>
            </w:pPr>
          </w:p>
          <w:p w14:paraId="37305C34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SantaMina et al., 2019</w:t>
            </w:r>
          </w:p>
          <w:p w14:paraId="4D9C33C2" w14:textId="554E0B7C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 xml:space="preserve">Canada </w:t>
            </w:r>
          </w:p>
        </w:tc>
        <w:tc>
          <w:tcPr>
            <w:tcW w:w="1361" w:type="dxa"/>
            <w:vAlign w:val="center"/>
          </w:tcPr>
          <w:p w14:paraId="7C7A7509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00E8D921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7FDE6807" w14:textId="6A2EE16C" w:rsidR="006D0907" w:rsidRPr="006E196C" w:rsidRDefault="009C031E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4</w:t>
            </w:r>
          </w:p>
        </w:tc>
        <w:tc>
          <w:tcPr>
            <w:tcW w:w="1361" w:type="dxa"/>
            <w:vAlign w:val="center"/>
          </w:tcPr>
          <w:p w14:paraId="1249D8B9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360BD9BF" w14:textId="238ACBFF" w:rsidR="006D0907" w:rsidRPr="006E196C" w:rsidRDefault="009C031E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</w:tr>
      <w:tr w:rsidR="006D0907" w:rsidRPr="006E196C" w14:paraId="2ED80E06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19EC589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Schmitz et al., 2024</w:t>
            </w:r>
          </w:p>
          <w:p w14:paraId="41509989" w14:textId="330CEBF1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USA</w:t>
            </w:r>
          </w:p>
        </w:tc>
        <w:tc>
          <w:tcPr>
            <w:tcW w:w="1361" w:type="dxa"/>
            <w:vAlign w:val="center"/>
          </w:tcPr>
          <w:p w14:paraId="4C1EEAEB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59272484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4DB0D26A" w14:textId="60EDC627" w:rsidR="006D0907" w:rsidRPr="006E196C" w:rsidRDefault="009C031E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13850D05" w14:textId="77777777" w:rsidR="006D0907" w:rsidRPr="006E196C" w:rsidRDefault="006D0907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72512A7E" w14:textId="1EC0AE5C" w:rsidR="006D0907" w:rsidRPr="006E196C" w:rsidRDefault="009C031E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2</w:t>
            </w:r>
          </w:p>
        </w:tc>
      </w:tr>
      <w:tr w:rsidR="006D0907" w:rsidRPr="006E196C" w14:paraId="3BCA6EE2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0CA060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Voland et al., 2023</w:t>
            </w:r>
          </w:p>
          <w:p w14:paraId="3A6DF9FE" w14:textId="5F717FA1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 xml:space="preserve">Germany </w:t>
            </w:r>
          </w:p>
        </w:tc>
        <w:tc>
          <w:tcPr>
            <w:tcW w:w="1361" w:type="dxa"/>
            <w:vAlign w:val="center"/>
          </w:tcPr>
          <w:p w14:paraId="281C5E4A" w14:textId="77777777" w:rsidR="006D0907" w:rsidRPr="006E196C" w:rsidRDefault="006D0907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</w:p>
        </w:tc>
        <w:tc>
          <w:tcPr>
            <w:tcW w:w="1361" w:type="dxa"/>
            <w:vAlign w:val="center"/>
          </w:tcPr>
          <w:p w14:paraId="635A0EA1" w14:textId="55AF8609" w:rsidR="006D0907" w:rsidRPr="006E196C" w:rsidRDefault="00F839BD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10F016D9" w14:textId="42AF2F1F" w:rsidR="006D0907" w:rsidRPr="006E196C" w:rsidRDefault="00F839BD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3</w:t>
            </w:r>
          </w:p>
        </w:tc>
        <w:tc>
          <w:tcPr>
            <w:tcW w:w="1361" w:type="dxa"/>
            <w:vAlign w:val="center"/>
          </w:tcPr>
          <w:p w14:paraId="65A94CEF" w14:textId="64A8DCE4" w:rsidR="006D0907" w:rsidRPr="006E196C" w:rsidRDefault="00F839BD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2AF95F51" w14:textId="49B5F5F0" w:rsidR="006D0907" w:rsidRPr="006E196C" w:rsidRDefault="00F839BD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</w:tr>
      <w:tr w:rsidR="006D0907" w:rsidRPr="006E196C" w14:paraId="60314B59" w14:textId="77777777" w:rsidTr="007F0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E246EA5" w14:textId="77777777" w:rsidR="006D0907" w:rsidRPr="006E196C" w:rsidRDefault="006D0907" w:rsidP="006D0907">
            <w:pPr>
              <w:rPr>
                <w:rFonts w:cs="Times New Roman"/>
                <w:b w:val="0"/>
                <w:bCs w:val="0"/>
                <w:sz w:val="24"/>
              </w:rPr>
            </w:pPr>
            <w:r w:rsidRPr="006E196C">
              <w:rPr>
                <w:rFonts w:cs="Times New Roman"/>
                <w:sz w:val="24"/>
              </w:rPr>
              <w:t>Wilson et al., 2021</w:t>
            </w:r>
          </w:p>
          <w:p w14:paraId="7D7AA7FC" w14:textId="36B59D90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b w:val="0"/>
                <w:bCs w:val="0"/>
                <w:sz w:val="24"/>
              </w:rPr>
              <w:t>USA</w:t>
            </w:r>
          </w:p>
        </w:tc>
        <w:tc>
          <w:tcPr>
            <w:tcW w:w="1361" w:type="dxa"/>
            <w:vAlign w:val="center"/>
          </w:tcPr>
          <w:p w14:paraId="658B780A" w14:textId="583257BE" w:rsidR="006D0907" w:rsidRPr="006E196C" w:rsidRDefault="00485774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32890900" w14:textId="682293EA" w:rsidR="006D0907" w:rsidRPr="006E196C" w:rsidRDefault="00F839BD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4E2B1805" w14:textId="0CE8604A" w:rsidR="006D0907" w:rsidRPr="006E196C" w:rsidRDefault="00597284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361" w:type="dxa"/>
            <w:vAlign w:val="center"/>
          </w:tcPr>
          <w:p w14:paraId="66455B8B" w14:textId="6F6B79F4" w:rsidR="006D0907" w:rsidRPr="006E196C" w:rsidRDefault="00485774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361" w:type="dxa"/>
            <w:vAlign w:val="center"/>
          </w:tcPr>
          <w:p w14:paraId="0DD5DAA3" w14:textId="7C7D996F" w:rsidR="006D0907" w:rsidRPr="006E196C" w:rsidRDefault="00597284" w:rsidP="007F0D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</w:tr>
      <w:tr w:rsidR="006D0907" w:rsidRPr="006E196C" w14:paraId="542FBDA4" w14:textId="77777777" w:rsidTr="007F0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8A77B1E" w14:textId="0848396D" w:rsidR="006D0907" w:rsidRPr="006E196C" w:rsidRDefault="006D0907" w:rsidP="006D0907">
            <w:pPr>
              <w:rPr>
                <w:rFonts w:cs="Times New Roman"/>
                <w:sz w:val="24"/>
              </w:rPr>
            </w:pPr>
            <w:r w:rsidRPr="006E196C">
              <w:rPr>
                <w:rFonts w:cs="Times New Roman"/>
                <w:sz w:val="24"/>
              </w:rPr>
              <w:t xml:space="preserve">TOTAL </w:t>
            </w:r>
          </w:p>
        </w:tc>
        <w:tc>
          <w:tcPr>
            <w:tcW w:w="1361" w:type="dxa"/>
            <w:vAlign w:val="center"/>
          </w:tcPr>
          <w:p w14:paraId="1C2AE593" w14:textId="17E8CDBB" w:rsidR="006D0907" w:rsidRPr="006E196C" w:rsidRDefault="00A54B15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3</w:t>
            </w:r>
            <w:r w:rsidR="008C78B7">
              <w:rPr>
                <w:rFonts w:cs="Times New Roman"/>
                <w:b/>
                <w:bCs/>
                <w:sz w:val="24"/>
              </w:rPr>
              <w:t>5</w:t>
            </w:r>
          </w:p>
        </w:tc>
        <w:tc>
          <w:tcPr>
            <w:tcW w:w="1361" w:type="dxa"/>
            <w:vAlign w:val="center"/>
          </w:tcPr>
          <w:p w14:paraId="34B5EA4E" w14:textId="003E8F76" w:rsidR="006D0907" w:rsidRPr="006E196C" w:rsidRDefault="00B4378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4"/>
              </w:rPr>
            </w:pPr>
            <w:r w:rsidRPr="006E196C">
              <w:rPr>
                <w:rFonts w:cs="Times New Roman"/>
                <w:b/>
                <w:bCs/>
                <w:sz w:val="24"/>
              </w:rPr>
              <w:t>1</w:t>
            </w:r>
            <w:r w:rsidR="00DF4789">
              <w:rPr>
                <w:rFonts w:cs="Times New Roman"/>
                <w:b/>
                <w:bCs/>
                <w:sz w:val="24"/>
              </w:rPr>
              <w:t>1</w:t>
            </w:r>
          </w:p>
        </w:tc>
        <w:tc>
          <w:tcPr>
            <w:tcW w:w="1361" w:type="dxa"/>
            <w:vAlign w:val="center"/>
          </w:tcPr>
          <w:p w14:paraId="41EA8B20" w14:textId="600BB7BF" w:rsidR="006D0907" w:rsidRPr="006E196C" w:rsidRDefault="00553C71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49</w:t>
            </w:r>
          </w:p>
        </w:tc>
        <w:tc>
          <w:tcPr>
            <w:tcW w:w="1361" w:type="dxa"/>
            <w:vAlign w:val="center"/>
          </w:tcPr>
          <w:p w14:paraId="5DE82DD4" w14:textId="0E56D949" w:rsidR="006D0907" w:rsidRPr="006E196C" w:rsidRDefault="00232DA0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2</w:t>
            </w:r>
            <w:r w:rsidR="00E064FA">
              <w:rPr>
                <w:rFonts w:cs="Times New Roman"/>
                <w:b/>
                <w:bCs/>
                <w:sz w:val="24"/>
              </w:rPr>
              <w:t>4</w:t>
            </w:r>
          </w:p>
        </w:tc>
        <w:tc>
          <w:tcPr>
            <w:tcW w:w="1361" w:type="dxa"/>
            <w:vAlign w:val="center"/>
          </w:tcPr>
          <w:p w14:paraId="2F330ABD" w14:textId="569B9AE8" w:rsidR="006D0907" w:rsidRPr="006E196C" w:rsidRDefault="00B4378F" w:rsidP="007F0D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sz w:val="24"/>
              </w:rPr>
            </w:pPr>
            <w:r w:rsidRPr="006E196C">
              <w:rPr>
                <w:rFonts w:cs="Times New Roman"/>
                <w:b/>
                <w:bCs/>
                <w:sz w:val="24"/>
              </w:rPr>
              <w:t>4</w:t>
            </w:r>
            <w:r w:rsidR="00A54B15">
              <w:rPr>
                <w:rFonts w:cs="Times New Roman"/>
                <w:b/>
                <w:bCs/>
                <w:sz w:val="24"/>
              </w:rPr>
              <w:t>5</w:t>
            </w:r>
          </w:p>
        </w:tc>
      </w:tr>
      <w:tr w:rsidR="004D7929" w:rsidRPr="006E196C" w14:paraId="1A00A410" w14:textId="77777777" w:rsidTr="00DE30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5" w:type="dxa"/>
            <w:gridSpan w:val="6"/>
          </w:tcPr>
          <w:p w14:paraId="6CE4A0FB" w14:textId="267962D7" w:rsidR="004D7929" w:rsidRPr="00EE3A59" w:rsidRDefault="004D7929" w:rsidP="004D7929">
            <w:pPr>
              <w:rPr>
                <w:rFonts w:cs="Times New Roman"/>
                <w:sz w:val="24"/>
              </w:rPr>
            </w:pPr>
            <w:r w:rsidRPr="00EE3A59">
              <w:rPr>
                <w:rFonts w:cs="Times New Roman"/>
                <w:sz w:val="24"/>
              </w:rPr>
              <w:t xml:space="preserve">Average number of facilitators </w:t>
            </w:r>
            <w:r w:rsidR="00EE3A59" w:rsidRPr="00EE3A59">
              <w:rPr>
                <w:rFonts w:cs="Times New Roman"/>
                <w:sz w:val="24"/>
              </w:rPr>
              <w:t>per implementation effort n = 6</w:t>
            </w:r>
          </w:p>
        </w:tc>
      </w:tr>
      <w:tr w:rsidR="004D7929" w:rsidRPr="006E196C" w14:paraId="4BCCBABE" w14:textId="77777777" w:rsidTr="00DE30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5" w:type="dxa"/>
            <w:gridSpan w:val="6"/>
          </w:tcPr>
          <w:p w14:paraId="1BBA0E8B" w14:textId="6BA0C017" w:rsidR="004D7929" w:rsidRPr="00EE3A59" w:rsidRDefault="004D7929" w:rsidP="004D7929">
            <w:pPr>
              <w:rPr>
                <w:rFonts w:cs="Times New Roman"/>
                <w:sz w:val="24"/>
              </w:rPr>
            </w:pPr>
            <w:r w:rsidRPr="00EE3A59">
              <w:rPr>
                <w:rFonts w:cs="Times New Roman"/>
                <w:sz w:val="24"/>
              </w:rPr>
              <w:t xml:space="preserve">Average </w:t>
            </w:r>
            <w:r w:rsidR="00EE6E5F">
              <w:rPr>
                <w:rFonts w:cs="Times New Roman"/>
                <w:sz w:val="24"/>
              </w:rPr>
              <w:t xml:space="preserve">number </w:t>
            </w:r>
            <w:r w:rsidRPr="00EE3A59">
              <w:rPr>
                <w:rFonts w:cs="Times New Roman"/>
                <w:sz w:val="24"/>
              </w:rPr>
              <w:t xml:space="preserve">of CFIR domains per implementation effort </w:t>
            </w:r>
            <w:r w:rsidR="00EE3A59" w:rsidRPr="00EE3A59">
              <w:rPr>
                <w:rFonts w:cs="Times New Roman"/>
                <w:sz w:val="24"/>
              </w:rPr>
              <w:t xml:space="preserve">n </w:t>
            </w:r>
            <w:r w:rsidRPr="00EE3A59">
              <w:rPr>
                <w:rFonts w:cs="Times New Roman"/>
                <w:sz w:val="24"/>
              </w:rPr>
              <w:t>= 3</w:t>
            </w:r>
          </w:p>
        </w:tc>
      </w:tr>
    </w:tbl>
    <w:p w14:paraId="048D4DB8" w14:textId="5ADD34C3" w:rsidR="007329BA" w:rsidRDefault="00491470" w:rsidP="00D32B19">
      <w:pPr>
        <w:jc w:val="both"/>
        <w:rPr>
          <w:sz w:val="20"/>
          <w:szCs w:val="20"/>
        </w:rPr>
      </w:pPr>
      <w:r w:rsidRPr="00B4378F">
        <w:rPr>
          <w:sz w:val="20"/>
          <w:szCs w:val="20"/>
        </w:rPr>
        <w:t xml:space="preserve">CFIR: Consolidated Framework for Implementation Research, </w:t>
      </w:r>
      <w:r w:rsidR="0079639C" w:rsidRPr="00B4378F">
        <w:rPr>
          <w:sz w:val="20"/>
          <w:szCs w:val="20"/>
        </w:rPr>
        <w:t>I: innovation, OS: outer setting, IS: inner setti</w:t>
      </w:r>
      <w:r w:rsidR="0079639C" w:rsidRPr="00D30409">
        <w:rPr>
          <w:sz w:val="20"/>
          <w:szCs w:val="20"/>
        </w:rPr>
        <w:t xml:space="preserve">ng, IN: individuals, IP: implementation process </w:t>
      </w:r>
    </w:p>
    <w:p w14:paraId="247F24F7" w14:textId="418867E4" w:rsidR="007329BA" w:rsidRDefault="007329BA" w:rsidP="00D32B19">
      <w:pPr>
        <w:rPr>
          <w:sz w:val="20"/>
          <w:szCs w:val="20"/>
        </w:rPr>
      </w:pPr>
    </w:p>
    <w:sectPr w:rsidR="007329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93193"/>
    <w:multiLevelType w:val="hybridMultilevel"/>
    <w:tmpl w:val="1D94024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8260E"/>
    <w:multiLevelType w:val="hybridMultilevel"/>
    <w:tmpl w:val="1D9402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604857">
    <w:abstractNumId w:val="0"/>
  </w:num>
  <w:num w:numId="2" w16cid:durableId="490996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109"/>
    <w:rsid w:val="0009326D"/>
    <w:rsid w:val="00093C45"/>
    <w:rsid w:val="000950AA"/>
    <w:rsid w:val="000A27A6"/>
    <w:rsid w:val="000B5D5B"/>
    <w:rsid w:val="000C7386"/>
    <w:rsid w:val="000D5255"/>
    <w:rsid w:val="00103351"/>
    <w:rsid w:val="0013595C"/>
    <w:rsid w:val="00164066"/>
    <w:rsid w:val="0016548E"/>
    <w:rsid w:val="001B3066"/>
    <w:rsid w:val="001E3AF7"/>
    <w:rsid w:val="001F06DC"/>
    <w:rsid w:val="00206B80"/>
    <w:rsid w:val="00230FD1"/>
    <w:rsid w:val="00232DA0"/>
    <w:rsid w:val="00251D30"/>
    <w:rsid w:val="00257B82"/>
    <w:rsid w:val="002626C0"/>
    <w:rsid w:val="002B4C82"/>
    <w:rsid w:val="002F6D36"/>
    <w:rsid w:val="00307F5F"/>
    <w:rsid w:val="003151AC"/>
    <w:rsid w:val="003659F8"/>
    <w:rsid w:val="003873AA"/>
    <w:rsid w:val="003B517F"/>
    <w:rsid w:val="003D448B"/>
    <w:rsid w:val="00405DF9"/>
    <w:rsid w:val="00473FF2"/>
    <w:rsid w:val="00481EF0"/>
    <w:rsid w:val="00485774"/>
    <w:rsid w:val="00491470"/>
    <w:rsid w:val="004D7929"/>
    <w:rsid w:val="004E6299"/>
    <w:rsid w:val="00512B00"/>
    <w:rsid w:val="00546D02"/>
    <w:rsid w:val="00553C71"/>
    <w:rsid w:val="00597284"/>
    <w:rsid w:val="005B39BD"/>
    <w:rsid w:val="005D7571"/>
    <w:rsid w:val="005F2109"/>
    <w:rsid w:val="00614F13"/>
    <w:rsid w:val="006528B8"/>
    <w:rsid w:val="00660897"/>
    <w:rsid w:val="00681B82"/>
    <w:rsid w:val="00696137"/>
    <w:rsid w:val="006A60A6"/>
    <w:rsid w:val="006D0907"/>
    <w:rsid w:val="006E196C"/>
    <w:rsid w:val="006F7668"/>
    <w:rsid w:val="007329BA"/>
    <w:rsid w:val="00750F47"/>
    <w:rsid w:val="0078652F"/>
    <w:rsid w:val="0079639C"/>
    <w:rsid w:val="007A224C"/>
    <w:rsid w:val="007B5072"/>
    <w:rsid w:val="007D727B"/>
    <w:rsid w:val="007F0D68"/>
    <w:rsid w:val="0083222F"/>
    <w:rsid w:val="0083671F"/>
    <w:rsid w:val="00841843"/>
    <w:rsid w:val="00856815"/>
    <w:rsid w:val="00863C15"/>
    <w:rsid w:val="008A3D9E"/>
    <w:rsid w:val="008C78B7"/>
    <w:rsid w:val="009B1091"/>
    <w:rsid w:val="009C031E"/>
    <w:rsid w:val="009D5BFC"/>
    <w:rsid w:val="009F612D"/>
    <w:rsid w:val="00A51EA8"/>
    <w:rsid w:val="00A54B15"/>
    <w:rsid w:val="00A73C5E"/>
    <w:rsid w:val="00AC3E11"/>
    <w:rsid w:val="00AE14C9"/>
    <w:rsid w:val="00B133C1"/>
    <w:rsid w:val="00B21B6B"/>
    <w:rsid w:val="00B4378F"/>
    <w:rsid w:val="00C17CBF"/>
    <w:rsid w:val="00C25C73"/>
    <w:rsid w:val="00C27F8C"/>
    <w:rsid w:val="00C35954"/>
    <w:rsid w:val="00C67145"/>
    <w:rsid w:val="00C864C1"/>
    <w:rsid w:val="00D30409"/>
    <w:rsid w:val="00D32B19"/>
    <w:rsid w:val="00D370FD"/>
    <w:rsid w:val="00D4416B"/>
    <w:rsid w:val="00D675B7"/>
    <w:rsid w:val="00D70524"/>
    <w:rsid w:val="00D7209E"/>
    <w:rsid w:val="00D74211"/>
    <w:rsid w:val="00DF4789"/>
    <w:rsid w:val="00E064FA"/>
    <w:rsid w:val="00E45F99"/>
    <w:rsid w:val="00E50010"/>
    <w:rsid w:val="00E5634B"/>
    <w:rsid w:val="00E61E94"/>
    <w:rsid w:val="00EA3305"/>
    <w:rsid w:val="00EA594F"/>
    <w:rsid w:val="00EB2454"/>
    <w:rsid w:val="00EE3A59"/>
    <w:rsid w:val="00EE59A2"/>
    <w:rsid w:val="00EE6E5F"/>
    <w:rsid w:val="00EF504C"/>
    <w:rsid w:val="00F839BD"/>
    <w:rsid w:val="00FD488D"/>
    <w:rsid w:val="00FF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CF2C0"/>
  <w15:chartTrackingRefBased/>
  <w15:docId w15:val="{607AB737-A9BF-4450-A4FC-C00F6BE0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954"/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1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1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1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1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1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1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1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1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1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1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1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1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1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1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1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1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1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1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1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1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1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1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1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1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1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1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1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1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10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B1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79639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386</Words>
  <Characters>1619</Characters>
  <Application>Microsoft Office Word</Application>
  <DocSecurity>0</DocSecurity>
  <Lines>323</Lines>
  <Paragraphs>222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White</dc:creator>
  <cp:keywords/>
  <dc:description/>
  <cp:lastModifiedBy>Georgia White</cp:lastModifiedBy>
  <cp:revision>94</cp:revision>
  <dcterms:created xsi:type="dcterms:W3CDTF">2024-12-30T01:12:00Z</dcterms:created>
  <dcterms:modified xsi:type="dcterms:W3CDTF">2025-11-16T01:26:00Z</dcterms:modified>
</cp:coreProperties>
</file>